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E330E3" w14:textId="77777777" w:rsidR="006C5366" w:rsidRDefault="006C5366" w:rsidP="006C5366">
      <w:pPr>
        <w:rPr>
          <w:sz w:val="20"/>
        </w:rPr>
      </w:pPr>
    </w:p>
    <w:p w14:paraId="60D7191A" w14:textId="77777777" w:rsidR="006C5366" w:rsidRDefault="006C5366" w:rsidP="006C5366">
      <w:pPr>
        <w:jc w:val="center"/>
        <w:rPr>
          <w:sz w:val="28"/>
        </w:rPr>
      </w:pPr>
      <w:r w:rsidRPr="006C5366">
        <w:rPr>
          <w:i/>
          <w:sz w:val="28"/>
        </w:rPr>
        <w:t xml:space="preserve">Enriching </w:t>
      </w:r>
      <w:r>
        <w:rPr>
          <w:i/>
          <w:sz w:val="28"/>
        </w:rPr>
        <w:t xml:space="preserve">Classroom Discourse: Planning For and Asking Strategic Questions </w:t>
      </w:r>
      <w:r>
        <w:rPr>
          <w:sz w:val="28"/>
        </w:rPr>
        <w:t>from</w:t>
      </w:r>
    </w:p>
    <w:p w14:paraId="36EAF3D5" w14:textId="77777777" w:rsidR="006C5366" w:rsidRDefault="006C5366" w:rsidP="006C5366">
      <w:pPr>
        <w:jc w:val="center"/>
        <w:rPr>
          <w:sz w:val="28"/>
        </w:rPr>
      </w:pPr>
      <w:r>
        <w:rPr>
          <w:sz w:val="28"/>
        </w:rPr>
        <w:t>Advancing Formative Assessment in Every Classroom</w:t>
      </w:r>
    </w:p>
    <w:p w14:paraId="6E9906BF" w14:textId="77777777" w:rsidR="006C5366" w:rsidRPr="006C5366" w:rsidRDefault="006C5366" w:rsidP="006C5366">
      <w:pPr>
        <w:jc w:val="center"/>
        <w:rPr>
          <w:sz w:val="28"/>
        </w:rPr>
      </w:pPr>
      <w:r>
        <w:rPr>
          <w:sz w:val="28"/>
        </w:rPr>
        <w:t xml:space="preserve">By Connie Moss and Susan </w:t>
      </w:r>
      <w:proofErr w:type="spellStart"/>
      <w:r>
        <w:rPr>
          <w:sz w:val="28"/>
        </w:rPr>
        <w:t>Brookhart</w:t>
      </w:r>
      <w:proofErr w:type="spellEnd"/>
    </w:p>
    <w:p w14:paraId="7FA4BB74" w14:textId="77777777" w:rsidR="006C5366" w:rsidRDefault="006C5366" w:rsidP="006C5366">
      <w:pPr>
        <w:rPr>
          <w:rFonts w:asciiTheme="majorHAnsi" w:hAnsiTheme="majorHAnsi"/>
        </w:rPr>
      </w:pPr>
    </w:p>
    <w:p w14:paraId="6DB84AE6" w14:textId="0FF880E6" w:rsidR="006C5366" w:rsidRPr="002A7605" w:rsidRDefault="006C5366" w:rsidP="006C5366">
      <w:pPr>
        <w:rPr>
          <w:rFonts w:asciiTheme="majorHAnsi" w:hAnsiTheme="majorHAnsi"/>
          <w:b/>
        </w:rPr>
      </w:pPr>
      <w:r w:rsidRPr="002A7605">
        <w:rPr>
          <w:rFonts w:asciiTheme="majorHAnsi" w:hAnsiTheme="majorHAnsi"/>
          <w:b/>
        </w:rPr>
        <w:t xml:space="preserve">Read </w:t>
      </w:r>
      <w:r w:rsidR="00613979">
        <w:rPr>
          <w:rFonts w:asciiTheme="majorHAnsi" w:hAnsiTheme="majorHAnsi"/>
          <w:b/>
        </w:rPr>
        <w:t>the first two pages</w:t>
      </w:r>
      <w:r>
        <w:rPr>
          <w:rFonts w:asciiTheme="majorHAnsi" w:hAnsiTheme="majorHAnsi"/>
          <w:b/>
        </w:rPr>
        <w:t>.</w:t>
      </w:r>
      <w:r w:rsidRPr="002A7605">
        <w:rPr>
          <w:rFonts w:asciiTheme="majorHAnsi" w:hAnsiTheme="majorHAnsi"/>
          <w:b/>
        </w:rPr>
        <w:t xml:space="preserve">  As you read, reflect and take notes on the question in the space below.  When your table group is ready to discuss, note any additional ideas.</w:t>
      </w:r>
    </w:p>
    <w:p w14:paraId="521E39D6" w14:textId="77777777" w:rsidR="006C5366" w:rsidRDefault="006C5366" w:rsidP="006C5366">
      <w:pPr>
        <w:rPr>
          <w:rFonts w:asciiTheme="majorHAnsi" w:hAnsiTheme="majorHAnsi"/>
        </w:rPr>
      </w:pPr>
    </w:p>
    <w:p w14:paraId="6C9DB050" w14:textId="77777777" w:rsidR="006C5366" w:rsidRDefault="006C5366" w:rsidP="006C5366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How does ‘strategic questioning’ compare to your usual mode or style of questioning?</w:t>
      </w:r>
    </w:p>
    <w:p w14:paraId="7881EAA4" w14:textId="77777777" w:rsidR="006C5366" w:rsidRPr="00A11A7D" w:rsidRDefault="006C5366" w:rsidP="006C5366">
      <w:pPr>
        <w:rPr>
          <w:rFonts w:asciiTheme="majorHAnsi" w:hAnsiTheme="majorHAnsi"/>
          <w:u w:val="singl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324"/>
        <w:gridCol w:w="4424"/>
      </w:tblGrid>
      <w:tr w:rsidR="006C5366" w14:paraId="7DB3E6B3" w14:textId="77777777" w:rsidTr="006C5366">
        <w:tc>
          <w:tcPr>
            <w:tcW w:w="4680" w:type="dxa"/>
            <w:shd w:val="clear" w:color="auto" w:fill="BFBFBF" w:themeFill="background1" w:themeFillShade="BF"/>
          </w:tcPr>
          <w:p w14:paraId="2B137FE7" w14:textId="77777777" w:rsidR="006C5366" w:rsidRPr="00E9342F" w:rsidRDefault="006C5366" w:rsidP="006C5366">
            <w:pPr>
              <w:rPr>
                <w:i/>
              </w:rPr>
            </w:pPr>
            <w:r w:rsidRPr="00E9342F">
              <w:rPr>
                <w:i/>
              </w:rPr>
              <w:t>Individual reflection</w:t>
            </w:r>
          </w:p>
        </w:tc>
        <w:tc>
          <w:tcPr>
            <w:tcW w:w="4788" w:type="dxa"/>
            <w:shd w:val="clear" w:color="auto" w:fill="BFBFBF" w:themeFill="background1" w:themeFillShade="BF"/>
          </w:tcPr>
          <w:p w14:paraId="261E912B" w14:textId="77777777" w:rsidR="006C5366" w:rsidRPr="00E9342F" w:rsidRDefault="006C5366" w:rsidP="006C5366">
            <w:pPr>
              <w:rPr>
                <w:i/>
              </w:rPr>
            </w:pPr>
            <w:r w:rsidRPr="00E9342F">
              <w:rPr>
                <w:i/>
              </w:rPr>
              <w:t>Additional ideas from discussion</w:t>
            </w:r>
          </w:p>
        </w:tc>
      </w:tr>
      <w:tr w:rsidR="006C5366" w14:paraId="047A6512" w14:textId="77777777" w:rsidTr="006C5366">
        <w:tc>
          <w:tcPr>
            <w:tcW w:w="4680" w:type="dxa"/>
          </w:tcPr>
          <w:p w14:paraId="79A65730" w14:textId="77777777" w:rsidR="006C5366" w:rsidRDefault="006C5366" w:rsidP="006C5366"/>
          <w:p w14:paraId="7D6BB782" w14:textId="77777777" w:rsidR="006C5366" w:rsidRDefault="006C5366" w:rsidP="006C5366"/>
          <w:p w14:paraId="286BE5CC" w14:textId="77777777" w:rsidR="006C5366" w:rsidRDefault="006C5366" w:rsidP="006C5366"/>
          <w:p w14:paraId="4E5B886B" w14:textId="77777777" w:rsidR="006C5366" w:rsidRDefault="006C5366" w:rsidP="006C5366"/>
          <w:p w14:paraId="288D4B63" w14:textId="77777777" w:rsidR="006C5366" w:rsidRDefault="006C5366" w:rsidP="006C5366"/>
          <w:p w14:paraId="4F91D8A0" w14:textId="77777777" w:rsidR="006C5366" w:rsidRDefault="006C5366" w:rsidP="006C5366"/>
          <w:p w14:paraId="29304CCA" w14:textId="77777777" w:rsidR="006C5366" w:rsidRDefault="006C5366" w:rsidP="006C5366"/>
          <w:p w14:paraId="3CFEB2FB" w14:textId="77777777" w:rsidR="006C5366" w:rsidRDefault="006C5366" w:rsidP="006C5366"/>
          <w:p w14:paraId="1225199C" w14:textId="77777777" w:rsidR="006C5366" w:rsidRDefault="006C5366" w:rsidP="006C5366"/>
          <w:p w14:paraId="345421A8" w14:textId="77777777" w:rsidR="006C5366" w:rsidRDefault="006C5366" w:rsidP="006C5366"/>
          <w:p w14:paraId="1A9BF569" w14:textId="77777777" w:rsidR="006C5366" w:rsidRDefault="006C5366" w:rsidP="006C5366"/>
        </w:tc>
        <w:tc>
          <w:tcPr>
            <w:tcW w:w="4788" w:type="dxa"/>
          </w:tcPr>
          <w:p w14:paraId="6C228CA4" w14:textId="77777777" w:rsidR="006C5366" w:rsidRDefault="006C5366" w:rsidP="006C5366"/>
        </w:tc>
      </w:tr>
    </w:tbl>
    <w:p w14:paraId="66840FD2" w14:textId="77777777" w:rsidR="006C5366" w:rsidRPr="00A11A7D" w:rsidRDefault="006C5366" w:rsidP="006C5366">
      <w:pPr>
        <w:rPr>
          <w:rFonts w:asciiTheme="majorHAnsi" w:hAnsiTheme="majorHAnsi"/>
        </w:rPr>
      </w:pPr>
    </w:p>
    <w:p w14:paraId="735FD28A" w14:textId="2E46E3CF" w:rsidR="006C5366" w:rsidRDefault="006C5366" w:rsidP="006C5366">
      <w:pPr>
        <w:rPr>
          <w:rFonts w:asciiTheme="majorHAnsi" w:hAnsiTheme="majorHAnsi"/>
          <w:b/>
        </w:rPr>
      </w:pPr>
      <w:r w:rsidRPr="002A7605">
        <w:rPr>
          <w:rFonts w:asciiTheme="majorHAnsi" w:hAnsiTheme="majorHAnsi"/>
          <w:b/>
        </w:rPr>
        <w:t>Read the</w:t>
      </w:r>
      <w:r>
        <w:rPr>
          <w:rFonts w:asciiTheme="majorHAnsi" w:hAnsiTheme="majorHAnsi"/>
          <w:b/>
        </w:rPr>
        <w:t xml:space="preserve"> second </w:t>
      </w:r>
      <w:r w:rsidR="00613979">
        <w:rPr>
          <w:rFonts w:asciiTheme="majorHAnsi" w:hAnsiTheme="majorHAnsi"/>
          <w:b/>
        </w:rPr>
        <w:t>section of the chapter, pages 3</w:t>
      </w:r>
      <w:r w:rsidR="009C3D90">
        <w:rPr>
          <w:rFonts w:asciiTheme="majorHAnsi" w:hAnsiTheme="majorHAnsi"/>
          <w:b/>
        </w:rPr>
        <w:t xml:space="preserve"> through </w:t>
      </w:r>
      <w:r w:rsidR="00613979">
        <w:rPr>
          <w:rFonts w:asciiTheme="majorHAnsi" w:hAnsiTheme="majorHAnsi"/>
          <w:b/>
        </w:rPr>
        <w:t xml:space="preserve">the top of page 7 </w:t>
      </w:r>
      <w:r>
        <w:rPr>
          <w:rFonts w:asciiTheme="majorHAnsi" w:hAnsiTheme="majorHAnsi"/>
          <w:b/>
        </w:rPr>
        <w:t>(</w:t>
      </w:r>
      <w:r w:rsidRPr="00613979">
        <w:rPr>
          <w:rFonts w:asciiTheme="majorHAnsi" w:hAnsiTheme="majorHAnsi"/>
          <w:b/>
          <w:i/>
        </w:rPr>
        <w:t>from How Does Strategic Questioning Affect Student Learning and Achievement</w:t>
      </w:r>
      <w:r>
        <w:rPr>
          <w:rFonts w:asciiTheme="majorHAnsi" w:hAnsiTheme="majorHAnsi"/>
          <w:b/>
        </w:rPr>
        <w:t xml:space="preserve"> </w:t>
      </w:r>
      <w:r w:rsidR="009C3D90">
        <w:rPr>
          <w:rFonts w:asciiTheme="majorHAnsi" w:hAnsiTheme="majorHAnsi"/>
          <w:b/>
        </w:rPr>
        <w:t xml:space="preserve">to end </w:t>
      </w:r>
      <w:proofErr w:type="gramStart"/>
      <w:r w:rsidR="009C3D90">
        <w:rPr>
          <w:rFonts w:asciiTheme="majorHAnsi" w:hAnsiTheme="majorHAnsi"/>
          <w:b/>
        </w:rPr>
        <w:t xml:space="preserve">of </w:t>
      </w:r>
      <w:r>
        <w:rPr>
          <w:rFonts w:asciiTheme="majorHAnsi" w:hAnsiTheme="majorHAnsi"/>
          <w:b/>
        </w:rPr>
        <w:t xml:space="preserve"> </w:t>
      </w:r>
      <w:r w:rsidRPr="00613979">
        <w:rPr>
          <w:rFonts w:asciiTheme="majorHAnsi" w:hAnsiTheme="majorHAnsi"/>
          <w:b/>
          <w:i/>
        </w:rPr>
        <w:t>Questions</w:t>
      </w:r>
      <w:proofErr w:type="gramEnd"/>
      <w:r w:rsidRPr="00613979">
        <w:rPr>
          <w:rFonts w:asciiTheme="majorHAnsi" w:hAnsiTheme="majorHAnsi"/>
          <w:b/>
          <w:i/>
        </w:rPr>
        <w:t xml:space="preserve"> that Use Appropriate Wait Time</w:t>
      </w:r>
      <w:r>
        <w:rPr>
          <w:rFonts w:asciiTheme="majorHAnsi" w:hAnsiTheme="majorHAnsi"/>
          <w:b/>
        </w:rPr>
        <w:t>.</w:t>
      </w:r>
      <w:r w:rsidRPr="002A7605">
        <w:rPr>
          <w:rFonts w:asciiTheme="majorHAnsi" w:hAnsiTheme="majorHAnsi"/>
          <w:b/>
        </w:rPr>
        <w:t xml:space="preserve">  As you read, reflect and take notes </w:t>
      </w:r>
      <w:r>
        <w:rPr>
          <w:rFonts w:asciiTheme="majorHAnsi" w:hAnsiTheme="majorHAnsi"/>
          <w:b/>
        </w:rPr>
        <w:t>on the question</w:t>
      </w:r>
      <w:r w:rsidRPr="002A7605">
        <w:rPr>
          <w:rFonts w:asciiTheme="majorHAnsi" w:hAnsiTheme="majorHAnsi"/>
          <w:b/>
        </w:rPr>
        <w:t xml:space="preserve"> in the space below.  When your table group is ready to discuss, note any additional ideas.</w:t>
      </w:r>
    </w:p>
    <w:p w14:paraId="3E1CDD83" w14:textId="77777777" w:rsidR="006C5366" w:rsidRPr="002A7605" w:rsidRDefault="006C5366" w:rsidP="006C5366">
      <w:pPr>
        <w:rPr>
          <w:rFonts w:asciiTheme="majorHAnsi" w:hAnsiTheme="majorHAnsi"/>
          <w:b/>
        </w:rPr>
      </w:pPr>
    </w:p>
    <w:p w14:paraId="746ABB49" w14:textId="77777777" w:rsidR="006C5366" w:rsidRDefault="006C5366" w:rsidP="006C5366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How can a question be structured to maximize student learning?  To provide information about student learning?</w:t>
      </w:r>
    </w:p>
    <w:p w14:paraId="3D9FD169" w14:textId="77777777" w:rsidR="006C5366" w:rsidRPr="00A11A7D" w:rsidRDefault="006C5366" w:rsidP="006C5366">
      <w:pPr>
        <w:rPr>
          <w:rFonts w:asciiTheme="majorHAnsi" w:hAnsiTheme="majorHAnsi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324"/>
        <w:gridCol w:w="4424"/>
      </w:tblGrid>
      <w:tr w:rsidR="006C5366" w:rsidRPr="00E9342F" w14:paraId="0CA04B7D" w14:textId="77777777" w:rsidTr="006C5366">
        <w:tc>
          <w:tcPr>
            <w:tcW w:w="4324" w:type="dxa"/>
            <w:shd w:val="clear" w:color="auto" w:fill="BFBFBF" w:themeFill="background1" w:themeFillShade="BF"/>
          </w:tcPr>
          <w:p w14:paraId="37318695" w14:textId="77777777" w:rsidR="006C5366" w:rsidRPr="00E9342F" w:rsidRDefault="006C5366" w:rsidP="006C5366">
            <w:pPr>
              <w:rPr>
                <w:i/>
              </w:rPr>
            </w:pPr>
            <w:r w:rsidRPr="00E9342F">
              <w:rPr>
                <w:i/>
              </w:rPr>
              <w:t>Individual reflection</w:t>
            </w:r>
          </w:p>
        </w:tc>
        <w:tc>
          <w:tcPr>
            <w:tcW w:w="4424" w:type="dxa"/>
            <w:shd w:val="clear" w:color="auto" w:fill="BFBFBF" w:themeFill="background1" w:themeFillShade="BF"/>
          </w:tcPr>
          <w:p w14:paraId="0204C904" w14:textId="77777777" w:rsidR="006C5366" w:rsidRPr="00E9342F" w:rsidRDefault="006C5366" w:rsidP="006C5366">
            <w:pPr>
              <w:rPr>
                <w:i/>
              </w:rPr>
            </w:pPr>
            <w:r w:rsidRPr="00E9342F">
              <w:rPr>
                <w:i/>
              </w:rPr>
              <w:t>Additional ideas from discussion</w:t>
            </w:r>
          </w:p>
        </w:tc>
      </w:tr>
      <w:tr w:rsidR="006C5366" w14:paraId="447DB911" w14:textId="77777777" w:rsidTr="006C5366">
        <w:tc>
          <w:tcPr>
            <w:tcW w:w="4324" w:type="dxa"/>
          </w:tcPr>
          <w:p w14:paraId="7C7CB441" w14:textId="77777777" w:rsidR="006C5366" w:rsidRDefault="006C5366" w:rsidP="006C5366"/>
          <w:p w14:paraId="571C1B23" w14:textId="77777777" w:rsidR="006C5366" w:rsidRDefault="006C5366" w:rsidP="006C5366"/>
          <w:p w14:paraId="6C49F03E" w14:textId="77777777" w:rsidR="006C5366" w:rsidRDefault="006C5366" w:rsidP="006C5366"/>
          <w:p w14:paraId="6B927541" w14:textId="77777777" w:rsidR="006C5366" w:rsidRDefault="006C5366" w:rsidP="006C5366"/>
          <w:p w14:paraId="6CA92CD5" w14:textId="77777777" w:rsidR="006C5366" w:rsidRDefault="006C5366" w:rsidP="006C5366"/>
          <w:p w14:paraId="3129C8B6" w14:textId="77777777" w:rsidR="006C5366" w:rsidRDefault="006C5366" w:rsidP="006C5366"/>
          <w:p w14:paraId="2B05C629" w14:textId="77777777" w:rsidR="006C5366" w:rsidRDefault="006C5366" w:rsidP="006C5366"/>
          <w:p w14:paraId="178FD6C8" w14:textId="77777777" w:rsidR="006C5366" w:rsidRDefault="006C5366" w:rsidP="006C5366"/>
          <w:p w14:paraId="042F7FDD" w14:textId="77777777" w:rsidR="006C5366" w:rsidRDefault="006C5366" w:rsidP="006C5366"/>
          <w:p w14:paraId="2D490685" w14:textId="77777777" w:rsidR="006C5366" w:rsidRDefault="006C5366" w:rsidP="006C5366">
            <w:pPr>
              <w:jc w:val="left"/>
            </w:pPr>
          </w:p>
        </w:tc>
        <w:tc>
          <w:tcPr>
            <w:tcW w:w="4424" w:type="dxa"/>
          </w:tcPr>
          <w:p w14:paraId="658BEFDC" w14:textId="77777777" w:rsidR="006C5366" w:rsidRDefault="006C5366" w:rsidP="006C5366"/>
        </w:tc>
      </w:tr>
    </w:tbl>
    <w:p w14:paraId="26319B77" w14:textId="28870300" w:rsidR="006C5366" w:rsidRDefault="006C5366" w:rsidP="006C5366">
      <w:pPr>
        <w:rPr>
          <w:rFonts w:asciiTheme="majorHAnsi" w:hAnsiTheme="majorHAnsi"/>
          <w:b/>
        </w:rPr>
      </w:pPr>
      <w:r w:rsidRPr="002A7605">
        <w:rPr>
          <w:rFonts w:asciiTheme="majorHAnsi" w:hAnsiTheme="majorHAnsi"/>
          <w:b/>
        </w:rPr>
        <w:lastRenderedPageBreak/>
        <w:t xml:space="preserve">Read the </w:t>
      </w:r>
      <w:r>
        <w:rPr>
          <w:rFonts w:asciiTheme="majorHAnsi" w:hAnsiTheme="majorHAnsi"/>
          <w:b/>
        </w:rPr>
        <w:t>last</w:t>
      </w:r>
      <w:r w:rsidR="009C3D90">
        <w:rPr>
          <w:rFonts w:asciiTheme="majorHAnsi" w:hAnsiTheme="majorHAnsi"/>
          <w:b/>
        </w:rPr>
        <w:t xml:space="preserve"> s</w:t>
      </w:r>
      <w:r w:rsidR="00613979">
        <w:rPr>
          <w:rFonts w:asciiTheme="majorHAnsi" w:hAnsiTheme="majorHAnsi"/>
          <w:b/>
        </w:rPr>
        <w:t>ection of the chapter, pages 7-9</w:t>
      </w:r>
      <w:bookmarkStart w:id="0" w:name="_GoBack"/>
      <w:bookmarkEnd w:id="0"/>
      <w:r w:rsidRPr="002A7605">
        <w:rPr>
          <w:rFonts w:asciiTheme="majorHAnsi" w:hAnsiTheme="majorHAnsi"/>
          <w:b/>
        </w:rPr>
        <w:t>.  As you read, reflect and take notes on the question</w:t>
      </w:r>
      <w:r>
        <w:rPr>
          <w:rFonts w:asciiTheme="majorHAnsi" w:hAnsiTheme="majorHAnsi"/>
          <w:b/>
        </w:rPr>
        <w:t>s</w:t>
      </w:r>
      <w:r w:rsidRPr="002A7605">
        <w:rPr>
          <w:rFonts w:asciiTheme="majorHAnsi" w:hAnsiTheme="majorHAnsi"/>
          <w:b/>
        </w:rPr>
        <w:t xml:space="preserve"> in the space below.  When your table group is ready to discuss, note any additional ideas.</w:t>
      </w:r>
    </w:p>
    <w:p w14:paraId="5825F959" w14:textId="77777777" w:rsidR="000246C8" w:rsidRDefault="000246C8" w:rsidP="000246C8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3E4F27">
        <w:rPr>
          <w:rFonts w:asciiTheme="majorHAnsi" w:hAnsiTheme="majorHAnsi"/>
        </w:rPr>
        <w:t>Were any of the misconceptions interesting or surprising to you?</w:t>
      </w:r>
    </w:p>
    <w:p w14:paraId="43DBB25C" w14:textId="77777777" w:rsidR="000246C8" w:rsidRPr="000246C8" w:rsidRDefault="000246C8" w:rsidP="000246C8">
      <w:pPr>
        <w:rPr>
          <w:rFonts w:asciiTheme="majorHAnsi" w:hAnsiTheme="majorHAnsi"/>
        </w:rPr>
      </w:pPr>
    </w:p>
    <w:p w14:paraId="5E5643E5" w14:textId="77777777" w:rsidR="006C5366" w:rsidRPr="000246C8" w:rsidRDefault="009C3D90" w:rsidP="006C5366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How might you tie SEISMIC</w:t>
      </w:r>
      <w:r w:rsidR="000246C8" w:rsidRPr="003E4F27">
        <w:rPr>
          <w:rFonts w:asciiTheme="majorHAnsi" w:hAnsiTheme="majorHAnsi"/>
        </w:rPr>
        <w:t xml:space="preserve"> PLC work and observations into improving your classroom questioning practice?</w:t>
      </w:r>
    </w:p>
    <w:p w14:paraId="2E77852E" w14:textId="77777777" w:rsidR="006C5366" w:rsidRDefault="006C5366" w:rsidP="006C5366">
      <w:pPr>
        <w:rPr>
          <w:rFonts w:asciiTheme="majorHAnsi" w:hAnsiTheme="majorHAnsi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324"/>
        <w:gridCol w:w="4424"/>
      </w:tblGrid>
      <w:tr w:rsidR="006C5366" w:rsidRPr="00E9342F" w14:paraId="33362E46" w14:textId="77777777" w:rsidTr="006C5366">
        <w:tc>
          <w:tcPr>
            <w:tcW w:w="4680" w:type="dxa"/>
            <w:shd w:val="clear" w:color="auto" w:fill="BFBFBF" w:themeFill="background1" w:themeFillShade="BF"/>
          </w:tcPr>
          <w:p w14:paraId="3A3CF926" w14:textId="77777777" w:rsidR="006C5366" w:rsidRPr="00E9342F" w:rsidRDefault="006C5366" w:rsidP="006C5366">
            <w:pPr>
              <w:rPr>
                <w:i/>
              </w:rPr>
            </w:pPr>
            <w:r w:rsidRPr="00E9342F">
              <w:rPr>
                <w:i/>
              </w:rPr>
              <w:t>Individual reflection</w:t>
            </w:r>
          </w:p>
        </w:tc>
        <w:tc>
          <w:tcPr>
            <w:tcW w:w="4788" w:type="dxa"/>
            <w:shd w:val="clear" w:color="auto" w:fill="BFBFBF" w:themeFill="background1" w:themeFillShade="BF"/>
          </w:tcPr>
          <w:p w14:paraId="502EEC90" w14:textId="77777777" w:rsidR="006C5366" w:rsidRPr="00E9342F" w:rsidRDefault="006C5366" w:rsidP="006C5366">
            <w:pPr>
              <w:rPr>
                <w:i/>
              </w:rPr>
            </w:pPr>
            <w:r w:rsidRPr="00E9342F">
              <w:rPr>
                <w:i/>
              </w:rPr>
              <w:t>Additional ideas from discussion</w:t>
            </w:r>
          </w:p>
        </w:tc>
      </w:tr>
      <w:tr w:rsidR="006C5366" w14:paraId="375750E7" w14:textId="77777777" w:rsidTr="006C5366">
        <w:tc>
          <w:tcPr>
            <w:tcW w:w="4680" w:type="dxa"/>
          </w:tcPr>
          <w:p w14:paraId="409A04BA" w14:textId="77777777" w:rsidR="006C5366" w:rsidRDefault="006C5366" w:rsidP="006C5366"/>
          <w:p w14:paraId="6FB4307B" w14:textId="77777777" w:rsidR="006C5366" w:rsidRDefault="006C5366" w:rsidP="006C5366"/>
          <w:p w14:paraId="6EB4C183" w14:textId="77777777" w:rsidR="006C5366" w:rsidRDefault="006C5366" w:rsidP="006C5366"/>
          <w:p w14:paraId="2770AEE9" w14:textId="77777777" w:rsidR="006C5366" w:rsidRDefault="006C5366" w:rsidP="006C5366"/>
          <w:p w14:paraId="28F2DEE9" w14:textId="77777777" w:rsidR="006C5366" w:rsidRDefault="006C5366" w:rsidP="006C5366"/>
          <w:p w14:paraId="085E6850" w14:textId="77777777" w:rsidR="006C5366" w:rsidRDefault="006C5366" w:rsidP="006C5366"/>
          <w:p w14:paraId="28D48C79" w14:textId="77777777" w:rsidR="006C5366" w:rsidRDefault="006C5366" w:rsidP="006C5366"/>
          <w:p w14:paraId="7D1DB567" w14:textId="77777777" w:rsidR="006C5366" w:rsidRDefault="006C5366" w:rsidP="006C5366"/>
          <w:p w14:paraId="77C51A24" w14:textId="77777777" w:rsidR="006C5366" w:rsidRDefault="006C5366" w:rsidP="006C5366"/>
          <w:p w14:paraId="5F88BC4E" w14:textId="77777777" w:rsidR="006C5366" w:rsidRDefault="006C5366" w:rsidP="006C5366"/>
          <w:p w14:paraId="1BACE576" w14:textId="77777777" w:rsidR="006C5366" w:rsidRDefault="006C5366" w:rsidP="006C5366"/>
        </w:tc>
        <w:tc>
          <w:tcPr>
            <w:tcW w:w="4788" w:type="dxa"/>
          </w:tcPr>
          <w:p w14:paraId="52EBB3A3" w14:textId="77777777" w:rsidR="006C5366" w:rsidRDefault="006C5366" w:rsidP="006C5366"/>
        </w:tc>
      </w:tr>
    </w:tbl>
    <w:p w14:paraId="2BC77BD8" w14:textId="77777777" w:rsidR="006C5366" w:rsidRPr="00A11A7D" w:rsidRDefault="006C5366" w:rsidP="006C5366">
      <w:pPr>
        <w:rPr>
          <w:rFonts w:asciiTheme="majorHAnsi" w:hAnsiTheme="majorHAnsi"/>
        </w:rPr>
      </w:pPr>
    </w:p>
    <w:p w14:paraId="1EE6E3B7" w14:textId="77777777" w:rsidR="006C5366" w:rsidRDefault="006C5366" w:rsidP="006C5366">
      <w:pPr>
        <w:rPr>
          <w:rFonts w:asciiTheme="majorHAnsi" w:hAnsiTheme="majorHAnsi"/>
          <w:b/>
        </w:rPr>
      </w:pPr>
      <w:r w:rsidRPr="002A7605">
        <w:rPr>
          <w:rFonts w:asciiTheme="majorHAnsi" w:hAnsiTheme="majorHAnsi"/>
          <w:b/>
        </w:rPr>
        <w:t>As you read the entire chapter, keep this question in mind and note any ideas from the reading</w:t>
      </w:r>
      <w:r>
        <w:rPr>
          <w:rFonts w:asciiTheme="majorHAnsi" w:hAnsiTheme="majorHAnsi"/>
          <w:b/>
        </w:rPr>
        <w:t xml:space="preserve"> and your own experience as well as discussions with colleagues.</w:t>
      </w:r>
    </w:p>
    <w:p w14:paraId="1ABA9995" w14:textId="77777777" w:rsidR="006C5366" w:rsidRPr="002A7605" w:rsidRDefault="006C5366" w:rsidP="006C5366">
      <w:pPr>
        <w:rPr>
          <w:rFonts w:asciiTheme="majorHAnsi" w:hAnsiTheme="majorHAnsi"/>
          <w:b/>
        </w:rPr>
      </w:pPr>
    </w:p>
    <w:p w14:paraId="03A2A227" w14:textId="77777777" w:rsidR="006C5366" w:rsidRDefault="006C5366" w:rsidP="006C5366">
      <w:pPr>
        <w:pStyle w:val="ListParagraph"/>
        <w:numPr>
          <w:ilvl w:val="0"/>
          <w:numId w:val="2"/>
        </w:numPr>
        <w:rPr>
          <w:rFonts w:asciiTheme="majorHAnsi" w:eastAsia="MS Gothic" w:hAnsiTheme="majorHAnsi"/>
        </w:rPr>
      </w:pPr>
      <w:r>
        <w:rPr>
          <w:rFonts w:asciiTheme="majorHAnsi" w:eastAsia="MS Gothic" w:hAnsiTheme="majorHAnsi"/>
        </w:rPr>
        <w:t>How can strategic questioning increase student motivation and engagement?</w:t>
      </w:r>
    </w:p>
    <w:p w14:paraId="11336E6A" w14:textId="77777777" w:rsidR="006C5366" w:rsidRPr="006C5366" w:rsidRDefault="006C5366" w:rsidP="006C5366">
      <w:pPr>
        <w:pStyle w:val="ListParagraph"/>
        <w:rPr>
          <w:rFonts w:asciiTheme="majorHAnsi" w:eastAsia="MS Gothic" w:hAnsiTheme="majorHAnsi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324"/>
        <w:gridCol w:w="4424"/>
      </w:tblGrid>
      <w:tr w:rsidR="006C5366" w:rsidRPr="00E9342F" w14:paraId="5876C7B2" w14:textId="77777777" w:rsidTr="006C5366">
        <w:tc>
          <w:tcPr>
            <w:tcW w:w="4680" w:type="dxa"/>
            <w:shd w:val="clear" w:color="auto" w:fill="BFBFBF" w:themeFill="background1" w:themeFillShade="BF"/>
          </w:tcPr>
          <w:p w14:paraId="7D1F8D7B" w14:textId="77777777" w:rsidR="006C5366" w:rsidRPr="00E9342F" w:rsidRDefault="006C5366" w:rsidP="006C5366">
            <w:pPr>
              <w:rPr>
                <w:i/>
              </w:rPr>
            </w:pPr>
            <w:r w:rsidRPr="00E9342F">
              <w:rPr>
                <w:i/>
              </w:rPr>
              <w:t>Individual reflection</w:t>
            </w:r>
          </w:p>
        </w:tc>
        <w:tc>
          <w:tcPr>
            <w:tcW w:w="4788" w:type="dxa"/>
            <w:shd w:val="clear" w:color="auto" w:fill="BFBFBF" w:themeFill="background1" w:themeFillShade="BF"/>
          </w:tcPr>
          <w:p w14:paraId="3E8391A2" w14:textId="77777777" w:rsidR="006C5366" w:rsidRPr="00E9342F" w:rsidRDefault="006C5366" w:rsidP="006C5366">
            <w:pPr>
              <w:rPr>
                <w:i/>
              </w:rPr>
            </w:pPr>
            <w:r w:rsidRPr="00E9342F">
              <w:rPr>
                <w:i/>
              </w:rPr>
              <w:t>Additional ideas from discussion</w:t>
            </w:r>
          </w:p>
        </w:tc>
      </w:tr>
      <w:tr w:rsidR="006C5366" w14:paraId="476D6CC0" w14:textId="77777777" w:rsidTr="006C5366">
        <w:tc>
          <w:tcPr>
            <w:tcW w:w="4680" w:type="dxa"/>
          </w:tcPr>
          <w:p w14:paraId="5FD7DB51" w14:textId="77777777" w:rsidR="006C5366" w:rsidRDefault="006C5366" w:rsidP="006C5366"/>
          <w:p w14:paraId="7705A297" w14:textId="77777777" w:rsidR="006C5366" w:rsidRDefault="006C5366" w:rsidP="006C5366"/>
          <w:p w14:paraId="2E3B77D6" w14:textId="77777777" w:rsidR="006C5366" w:rsidRDefault="006C5366" w:rsidP="006C5366"/>
          <w:p w14:paraId="3A7125AF" w14:textId="77777777" w:rsidR="006C5366" w:rsidRDefault="006C5366" w:rsidP="006C5366"/>
          <w:p w14:paraId="21BF755B" w14:textId="77777777" w:rsidR="006C5366" w:rsidRDefault="006C5366" w:rsidP="006C5366"/>
          <w:p w14:paraId="4905E22D" w14:textId="77777777" w:rsidR="006C5366" w:rsidRDefault="006C5366" w:rsidP="006C5366"/>
          <w:p w14:paraId="01C2A215" w14:textId="77777777" w:rsidR="006C5366" w:rsidRDefault="006C5366" w:rsidP="006C5366"/>
          <w:p w14:paraId="22D0A8EB" w14:textId="77777777" w:rsidR="006C5366" w:rsidRDefault="006C5366" w:rsidP="006C5366"/>
          <w:p w14:paraId="39ECF612" w14:textId="77777777" w:rsidR="006C5366" w:rsidRDefault="006C5366" w:rsidP="006C5366"/>
          <w:p w14:paraId="52A8F1F2" w14:textId="77777777" w:rsidR="006C5366" w:rsidRDefault="006C5366" w:rsidP="006C5366"/>
          <w:p w14:paraId="3656AFD9" w14:textId="77777777" w:rsidR="006C5366" w:rsidRDefault="006C5366" w:rsidP="006C5366"/>
          <w:p w14:paraId="36A4F6FE" w14:textId="77777777" w:rsidR="006C5366" w:rsidRDefault="006C5366" w:rsidP="006C5366"/>
          <w:p w14:paraId="71A43BF9" w14:textId="77777777" w:rsidR="006C5366" w:rsidRDefault="006C5366" w:rsidP="006C5366"/>
          <w:p w14:paraId="449DA728" w14:textId="77777777" w:rsidR="006C5366" w:rsidRDefault="006C5366" w:rsidP="006C5366"/>
          <w:p w14:paraId="6F22925A" w14:textId="77777777" w:rsidR="006C5366" w:rsidRDefault="006C5366" w:rsidP="006C5366">
            <w:pPr>
              <w:jc w:val="left"/>
            </w:pPr>
          </w:p>
          <w:p w14:paraId="1C558B52" w14:textId="77777777" w:rsidR="006C5366" w:rsidRDefault="006C5366" w:rsidP="006C5366"/>
        </w:tc>
        <w:tc>
          <w:tcPr>
            <w:tcW w:w="4788" w:type="dxa"/>
          </w:tcPr>
          <w:p w14:paraId="18CE8FC0" w14:textId="77777777" w:rsidR="006C5366" w:rsidRDefault="006C5366" w:rsidP="006C5366"/>
        </w:tc>
      </w:tr>
    </w:tbl>
    <w:p w14:paraId="4BF1DDD6" w14:textId="77777777" w:rsidR="006C5366" w:rsidRDefault="006C5366" w:rsidP="006C5366"/>
    <w:p w14:paraId="18D83DA6" w14:textId="77777777" w:rsidR="00486B42" w:rsidRDefault="00486B42"/>
    <w:sectPr w:rsidR="00486B42" w:rsidSect="00486B4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F4FED"/>
    <w:multiLevelType w:val="hybridMultilevel"/>
    <w:tmpl w:val="556A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0B0D59"/>
    <w:multiLevelType w:val="hybridMultilevel"/>
    <w:tmpl w:val="81F07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6A7B32"/>
    <w:multiLevelType w:val="hybridMultilevel"/>
    <w:tmpl w:val="D958B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657119"/>
    <w:multiLevelType w:val="hybridMultilevel"/>
    <w:tmpl w:val="3B9E8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366"/>
    <w:rsid w:val="000246C8"/>
    <w:rsid w:val="00486B42"/>
    <w:rsid w:val="00613979"/>
    <w:rsid w:val="006C5366"/>
    <w:rsid w:val="007D55A0"/>
    <w:rsid w:val="009C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9DAE3A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366"/>
    <w:rPr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5366"/>
    <w:pPr>
      <w:ind w:left="720"/>
      <w:contextualSpacing/>
    </w:pPr>
  </w:style>
  <w:style w:type="table" w:styleId="TableGrid">
    <w:name w:val="Table Grid"/>
    <w:basedOn w:val="TableNormal"/>
    <w:uiPriority w:val="59"/>
    <w:rsid w:val="006C5366"/>
    <w:pPr>
      <w:jc w:val="center"/>
    </w:pPr>
    <w:rPr>
      <w:rFonts w:eastAsia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366"/>
    <w:rPr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5366"/>
    <w:pPr>
      <w:ind w:left="720"/>
      <w:contextualSpacing/>
    </w:pPr>
  </w:style>
  <w:style w:type="table" w:styleId="TableGrid">
    <w:name w:val="Table Grid"/>
    <w:basedOn w:val="TableNormal"/>
    <w:uiPriority w:val="59"/>
    <w:rsid w:val="006C5366"/>
    <w:pPr>
      <w:jc w:val="center"/>
    </w:pPr>
    <w:rPr>
      <w:rFonts w:eastAsia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264</Words>
  <Characters>1505</Characters>
  <Application>Microsoft Macintosh Word</Application>
  <DocSecurity>0</DocSecurity>
  <Lines>12</Lines>
  <Paragraphs>3</Paragraphs>
  <ScaleCrop>false</ScaleCrop>
  <Company>WWU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Shannon Warren</cp:lastModifiedBy>
  <cp:revision>2</cp:revision>
  <dcterms:created xsi:type="dcterms:W3CDTF">2014-08-12T16:42:00Z</dcterms:created>
  <dcterms:modified xsi:type="dcterms:W3CDTF">2014-08-12T16:42:00Z</dcterms:modified>
</cp:coreProperties>
</file>